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0BA4A" w14:textId="77777777" w:rsidR="00C84B65" w:rsidRPr="00C84B65" w:rsidRDefault="00C84B65" w:rsidP="00C84B65">
      <w:pPr>
        <w:spacing w:after="150" w:line="375" w:lineRule="atLeast"/>
        <w:jc w:val="center"/>
        <w:outlineLvl w:val="0"/>
        <w:rPr>
          <w:color w:val="000000" w:themeColor="text1"/>
          <w:kern w:val="36"/>
        </w:rPr>
      </w:pPr>
      <w:r w:rsidRPr="00C84B65">
        <w:rPr>
          <w:color w:val="000000" w:themeColor="text1"/>
          <w:kern w:val="36"/>
        </w:rPr>
        <w:t>12th Equality, Diversity and Inclusion International Conference 22 – 24 July 2019</w:t>
      </w:r>
    </w:p>
    <w:p w14:paraId="1C375BC2" w14:textId="4EF7A44A" w:rsidR="00C84B65" w:rsidRDefault="00C84B65" w:rsidP="00AE0568">
      <w:pPr>
        <w:spacing w:line="480" w:lineRule="auto"/>
        <w:jc w:val="center"/>
        <w:rPr>
          <w:b/>
          <w:color w:val="000000" w:themeColor="text1"/>
        </w:rPr>
      </w:pPr>
    </w:p>
    <w:p w14:paraId="1915F13C" w14:textId="77777777" w:rsidR="00C84B65" w:rsidRDefault="00C84B65" w:rsidP="00AE0568">
      <w:pPr>
        <w:spacing w:line="480" w:lineRule="auto"/>
        <w:jc w:val="center"/>
        <w:rPr>
          <w:b/>
        </w:rPr>
      </w:pPr>
    </w:p>
    <w:p w14:paraId="0032621C" w14:textId="12C7E12B" w:rsidR="000961DE" w:rsidRDefault="00DE6232" w:rsidP="00AE0568">
      <w:pPr>
        <w:spacing w:line="480" w:lineRule="auto"/>
        <w:jc w:val="center"/>
        <w:rPr>
          <w:b/>
        </w:rPr>
      </w:pPr>
      <w:r>
        <w:rPr>
          <w:b/>
        </w:rPr>
        <w:t xml:space="preserve">DIVERSITY AND PRECARIOUS </w:t>
      </w:r>
      <w:r w:rsidR="003B0002">
        <w:rPr>
          <w:b/>
        </w:rPr>
        <w:t>WORK</w:t>
      </w:r>
      <w:r w:rsidR="00B2541E">
        <w:rPr>
          <w:b/>
        </w:rPr>
        <w:t xml:space="preserve"> </w:t>
      </w:r>
    </w:p>
    <w:p w14:paraId="0E02248D" w14:textId="77777777" w:rsidR="00DE6232" w:rsidRDefault="00DE6232" w:rsidP="000961DE">
      <w:pPr>
        <w:rPr>
          <w:b/>
        </w:rPr>
      </w:pPr>
    </w:p>
    <w:p w14:paraId="3205402A" w14:textId="04FFF62A" w:rsidR="00DE6232" w:rsidRDefault="00DE6232" w:rsidP="00DE6232">
      <w:pPr>
        <w:jc w:val="center"/>
        <w:rPr>
          <w:b/>
        </w:rPr>
      </w:pPr>
      <w:r w:rsidRPr="00ED1FAE">
        <w:rPr>
          <w:b/>
        </w:rPr>
        <w:t>ORGANIZERS</w:t>
      </w:r>
    </w:p>
    <w:p w14:paraId="017B4DBD" w14:textId="77777777" w:rsidR="00DE6232" w:rsidRPr="00DE6232" w:rsidRDefault="00DE6232" w:rsidP="00DE6232">
      <w:pPr>
        <w:jc w:val="center"/>
        <w:rPr>
          <w:b/>
        </w:rPr>
      </w:pPr>
    </w:p>
    <w:p w14:paraId="46AEF645" w14:textId="600017F5" w:rsidR="00DE6232" w:rsidRDefault="00DE6232" w:rsidP="00FC2EAD">
      <w:pPr>
        <w:spacing w:line="360" w:lineRule="auto"/>
        <w:jc w:val="center"/>
      </w:pPr>
      <w:r>
        <w:t>Elina Meliou, Newcastle U</w:t>
      </w:r>
      <w:r w:rsidR="00C84B65">
        <w:t>niversity</w:t>
      </w:r>
    </w:p>
    <w:p w14:paraId="16401EDA" w14:textId="4DCF704A" w:rsidR="00DE6232" w:rsidRDefault="00DE6232" w:rsidP="00FC2EAD">
      <w:pPr>
        <w:spacing w:line="360" w:lineRule="auto"/>
        <w:jc w:val="center"/>
      </w:pPr>
      <w:r>
        <w:t>Joana Vassi</w:t>
      </w:r>
      <w:r w:rsidR="00330B93">
        <w:t>l</w:t>
      </w:r>
      <w:r>
        <w:t>opoulou, Brunel U</w:t>
      </w:r>
      <w:r w:rsidR="00C84B65">
        <w:t>niversity</w:t>
      </w:r>
    </w:p>
    <w:p w14:paraId="10787081" w14:textId="4FC4501C" w:rsidR="009D6301" w:rsidRDefault="009D6301" w:rsidP="00FC2EAD">
      <w:pPr>
        <w:spacing w:line="360" w:lineRule="auto"/>
        <w:jc w:val="center"/>
      </w:pPr>
      <w:r>
        <w:t>Ram Mahalingam, U</w:t>
      </w:r>
      <w:r w:rsidR="00C84B65">
        <w:t>niversity</w:t>
      </w:r>
      <w:r>
        <w:t xml:space="preserve"> of Michigan</w:t>
      </w:r>
    </w:p>
    <w:p w14:paraId="36DD46FA" w14:textId="2B491905" w:rsidR="009D6301" w:rsidRDefault="009D6301" w:rsidP="00FC2EAD">
      <w:pPr>
        <w:spacing w:line="360" w:lineRule="auto"/>
        <w:jc w:val="center"/>
      </w:pPr>
      <w:r>
        <w:t>Ana Lopes, Newcastle U</w:t>
      </w:r>
      <w:r w:rsidR="00C84B65">
        <w:t>niversity</w:t>
      </w:r>
    </w:p>
    <w:p w14:paraId="517EE148" w14:textId="04F6FDD1" w:rsidR="009D6301" w:rsidRDefault="009D6301" w:rsidP="00FC2EAD">
      <w:pPr>
        <w:spacing w:line="360" w:lineRule="auto"/>
        <w:jc w:val="center"/>
      </w:pPr>
    </w:p>
    <w:p w14:paraId="1273F0CD" w14:textId="04E9B2F5" w:rsidR="00C84B65" w:rsidRDefault="00C84B65" w:rsidP="00FC2EAD">
      <w:pPr>
        <w:spacing w:line="360" w:lineRule="auto"/>
        <w:jc w:val="center"/>
      </w:pPr>
    </w:p>
    <w:p w14:paraId="14830340" w14:textId="0120621B" w:rsidR="00C84B65" w:rsidRDefault="00C84B65" w:rsidP="00FC2EAD">
      <w:pPr>
        <w:spacing w:line="360" w:lineRule="auto"/>
        <w:jc w:val="center"/>
      </w:pPr>
    </w:p>
    <w:p w14:paraId="4AE48AC8" w14:textId="77777777" w:rsidR="00297EF1" w:rsidRDefault="00AE0568" w:rsidP="00C84B65">
      <w:pPr>
        <w:spacing w:line="480" w:lineRule="auto"/>
        <w:jc w:val="both"/>
      </w:pPr>
      <w:r>
        <w:t>R</w:t>
      </w:r>
      <w:r w:rsidR="00A94CBB">
        <w:t xml:space="preserve">esearch on </w:t>
      </w:r>
      <w:r w:rsidR="00A94CBB" w:rsidRPr="002278A7">
        <w:t>the rise of precarious forms of employment</w:t>
      </w:r>
      <w:r w:rsidR="009E5C8F">
        <w:t xml:space="preserve"> has paid little</w:t>
      </w:r>
      <w:r w:rsidR="00A94CBB">
        <w:t xml:space="preserve"> attention to </w:t>
      </w:r>
      <w:r w:rsidR="00C61D7A">
        <w:t>the</w:t>
      </w:r>
      <w:r w:rsidR="00CA4ABC">
        <w:t xml:space="preserve"> diversity</w:t>
      </w:r>
      <w:r w:rsidR="00C61D7A">
        <w:t xml:space="preserve"> challenges</w:t>
      </w:r>
      <w:r>
        <w:t xml:space="preserve">. </w:t>
      </w:r>
      <w:r w:rsidR="009D6301">
        <w:t>P</w:t>
      </w:r>
      <w:r w:rsidR="009D6301" w:rsidRPr="001F6758">
        <w:t xml:space="preserve">recarious work is characterised </w:t>
      </w:r>
      <w:r w:rsidR="009D6301">
        <w:t>by</w:t>
      </w:r>
      <w:r w:rsidR="009D6301" w:rsidRPr="001F6758">
        <w:t xml:space="preserve"> low pay, insufficient and variable hours, short-term contracts rights, and is shaped by work</w:t>
      </w:r>
      <w:r w:rsidR="009D6301">
        <w:t>-</w:t>
      </w:r>
      <w:r w:rsidR="009D6301" w:rsidRPr="001F6758">
        <w:t xml:space="preserve">life balance considerations </w:t>
      </w:r>
      <w:r w:rsidR="009D6301">
        <w:t>(</w:t>
      </w:r>
      <w:proofErr w:type="spellStart"/>
      <w:r w:rsidR="009D6301" w:rsidRPr="00550F02">
        <w:rPr>
          <w:rFonts w:cstheme="minorBidi"/>
        </w:rPr>
        <w:t>Ayudhya</w:t>
      </w:r>
      <w:proofErr w:type="spellEnd"/>
      <w:r w:rsidR="009D6301" w:rsidRPr="001F6758">
        <w:t xml:space="preserve"> </w:t>
      </w:r>
      <w:r w:rsidR="009D6301">
        <w:t xml:space="preserve">et al., 2017) </w:t>
      </w:r>
      <w:r w:rsidR="009D6301" w:rsidRPr="001F6758">
        <w:t xml:space="preserve">and the degree of regulatory protection </w:t>
      </w:r>
      <w:r w:rsidR="009D6301" w:rsidRPr="001F6758">
        <w:rPr>
          <w:color w:val="000000"/>
        </w:rPr>
        <w:t xml:space="preserve">(ILO, 2015; </w:t>
      </w:r>
      <w:proofErr w:type="spellStart"/>
      <w:r w:rsidR="009D6301" w:rsidRPr="001F6758">
        <w:rPr>
          <w:color w:val="000000"/>
        </w:rPr>
        <w:t>Vallas</w:t>
      </w:r>
      <w:proofErr w:type="spellEnd"/>
      <w:r w:rsidR="009D6301" w:rsidRPr="001F6758">
        <w:rPr>
          <w:color w:val="000000"/>
        </w:rPr>
        <w:t>, 2015)</w:t>
      </w:r>
      <w:r w:rsidR="009D6301" w:rsidRPr="001F6758">
        <w:t>. These characteristics are frequently found in what are known as part-time, temporary and zero</w:t>
      </w:r>
      <w:r w:rsidR="009D6301">
        <w:t>-</w:t>
      </w:r>
      <w:r w:rsidR="009D6301" w:rsidRPr="001F6758">
        <w:t>hours contracts, and dependent self-employment.</w:t>
      </w:r>
      <w:r w:rsidR="009D6301">
        <w:t xml:space="preserve"> S</w:t>
      </w:r>
      <w:r w:rsidR="009D6301" w:rsidRPr="00B31A85">
        <w:t>ocio-economic upheaval</w:t>
      </w:r>
      <w:r w:rsidR="009D6301">
        <w:t xml:space="preserve"> has let to nations becoming socially and politically more isolated, exclusionary and protective of resources, leading to a climate which does not foster inclusion of </w:t>
      </w:r>
      <w:r w:rsidR="009D6301" w:rsidRPr="007819C5">
        <w:t xml:space="preserve">vulnerable demographic </w:t>
      </w:r>
      <w:r w:rsidR="009D6301">
        <w:t>groups in organizations and society at large (</w:t>
      </w:r>
      <w:proofErr w:type="spellStart"/>
      <w:r w:rsidR="009D6301">
        <w:t>Mor</w:t>
      </w:r>
      <w:proofErr w:type="spellEnd"/>
      <w:r w:rsidR="009D6301">
        <w:t xml:space="preserve"> Barak, 2018). Indeed, </w:t>
      </w:r>
      <w:r w:rsidR="009D6301">
        <w:rPr>
          <w:color w:val="000000"/>
        </w:rPr>
        <w:t>p</w:t>
      </w:r>
      <w:r w:rsidR="00C61D7A">
        <w:rPr>
          <w:color w:val="000000"/>
        </w:rPr>
        <w:t xml:space="preserve">recarious work </w:t>
      </w:r>
      <w:r w:rsidR="00C61D7A" w:rsidRPr="0073407C">
        <w:rPr>
          <w:color w:val="000000"/>
        </w:rPr>
        <w:t>has</w:t>
      </w:r>
      <w:r w:rsidR="00C61D7A">
        <w:rPr>
          <w:color w:val="000000"/>
        </w:rPr>
        <w:t xml:space="preserve"> deleterious effects for vulnerable demographics groups worldwide</w:t>
      </w:r>
      <w:r>
        <w:t xml:space="preserve"> with w</w:t>
      </w:r>
      <w:r w:rsidR="00C61D7A">
        <w:t>omen,</w:t>
      </w:r>
      <w:r>
        <w:t xml:space="preserve"> ethnic minorities, people with disabilities, among others,</w:t>
      </w:r>
      <w:r w:rsidR="00C61D7A">
        <w:t xml:space="preserve"> </w:t>
      </w:r>
      <w:r>
        <w:rPr>
          <w:color w:val="000000"/>
        </w:rPr>
        <w:t xml:space="preserve">to </w:t>
      </w:r>
      <w:r w:rsidR="00C61D7A" w:rsidRPr="0073407C">
        <w:rPr>
          <w:color w:val="000000"/>
        </w:rPr>
        <w:t>experience</w:t>
      </w:r>
      <w:r>
        <w:rPr>
          <w:color w:val="000000"/>
        </w:rPr>
        <w:t xml:space="preserve"> </w:t>
      </w:r>
      <w:r w:rsidR="00C61D7A" w:rsidRPr="0073407C">
        <w:rPr>
          <w:color w:val="000000"/>
        </w:rPr>
        <w:t>in and out of work poverty</w:t>
      </w:r>
      <w:r w:rsidR="00C84B65">
        <w:rPr>
          <w:color w:val="000000"/>
        </w:rPr>
        <w:t xml:space="preserve"> (</w:t>
      </w:r>
      <w:proofErr w:type="spellStart"/>
      <w:r w:rsidR="00C84B65">
        <w:rPr>
          <w:color w:val="000000"/>
        </w:rPr>
        <w:t>Walby</w:t>
      </w:r>
      <w:proofErr w:type="spellEnd"/>
      <w:r w:rsidR="00C84B65">
        <w:rPr>
          <w:color w:val="000000"/>
        </w:rPr>
        <w:t>, 2015)</w:t>
      </w:r>
      <w:r w:rsidR="009D6301">
        <w:rPr>
          <w:color w:val="000000"/>
        </w:rPr>
        <w:t xml:space="preserve">. </w:t>
      </w:r>
      <w:r w:rsidR="009D6301" w:rsidRPr="001079DB">
        <w:t>I</w:t>
      </w:r>
      <w:r w:rsidR="009D6301">
        <w:t>t seems, however, that in some cases precarious forms of employment is the only way to secure work.</w:t>
      </w:r>
      <w:r w:rsidR="00C84B65">
        <w:t xml:space="preserve"> </w:t>
      </w:r>
      <w:r w:rsidR="009D6301">
        <w:t xml:space="preserve">Given the limited opportunities for conventional forms of employment, precarious work, including through digital labour platforms (Gandini, 2018) may provide earning opportunities, allowing vulnerable groups to transcend local labour markets </w:t>
      </w:r>
      <w:r w:rsidR="009D6301" w:rsidRPr="00E416B0">
        <w:t>and secure employment</w:t>
      </w:r>
      <w:r w:rsidR="009D6301">
        <w:t xml:space="preserve">. </w:t>
      </w:r>
    </w:p>
    <w:p w14:paraId="2A433732" w14:textId="3A96EBE5" w:rsidR="00C84B65" w:rsidRPr="00C84B65" w:rsidRDefault="00C61D7A" w:rsidP="00C84B65">
      <w:pPr>
        <w:spacing w:line="480" w:lineRule="auto"/>
        <w:jc w:val="both"/>
        <w:rPr>
          <w:lang w:val="en-US"/>
        </w:rPr>
      </w:pPr>
      <w:bookmarkStart w:id="0" w:name="_GoBack"/>
      <w:bookmarkEnd w:id="0"/>
      <w:r>
        <w:rPr>
          <w:u w:color="535353"/>
          <w:lang w:val="en-US"/>
        </w:rPr>
        <w:lastRenderedPageBreak/>
        <w:t>Th</w:t>
      </w:r>
      <w:r w:rsidR="00AA166C">
        <w:rPr>
          <w:u w:color="535353"/>
          <w:lang w:val="en-US"/>
        </w:rPr>
        <w:t>e</w:t>
      </w:r>
      <w:r>
        <w:rPr>
          <w:u w:color="535353"/>
          <w:lang w:val="en-US"/>
        </w:rPr>
        <w:t xml:space="preserve"> </w:t>
      </w:r>
      <w:r w:rsidR="009D6301">
        <w:rPr>
          <w:u w:color="535353"/>
          <w:lang w:val="en-US"/>
        </w:rPr>
        <w:t>stream</w:t>
      </w:r>
      <w:r>
        <w:rPr>
          <w:u w:color="535353"/>
          <w:lang w:val="en-US"/>
        </w:rPr>
        <w:t xml:space="preserve"> seeks to unpa</w:t>
      </w:r>
      <w:r w:rsidR="00244154">
        <w:rPr>
          <w:u w:color="535353"/>
          <w:lang w:val="en-US"/>
        </w:rPr>
        <w:t>ck this research and</w:t>
      </w:r>
      <w:r w:rsidR="009D6301">
        <w:t xml:space="preserve"> </w:t>
      </w:r>
      <w:r w:rsidR="00244154" w:rsidRPr="00ED1FAE">
        <w:t xml:space="preserve">develop a more </w:t>
      </w:r>
      <w:r w:rsidR="00244154">
        <w:t xml:space="preserve">nuanced understanding of </w:t>
      </w:r>
      <w:r w:rsidR="00CA4ABC">
        <w:t>the various</w:t>
      </w:r>
      <w:r w:rsidR="00244154">
        <w:rPr>
          <w:lang w:val="en-US"/>
        </w:rPr>
        <w:t xml:space="preserve"> </w:t>
      </w:r>
      <w:r w:rsidR="00CA4ABC">
        <w:rPr>
          <w:lang w:val="en-US"/>
        </w:rPr>
        <w:t xml:space="preserve">contexts, experiences and consequences </w:t>
      </w:r>
      <w:r w:rsidR="00C84B65">
        <w:rPr>
          <w:lang w:val="en-US"/>
        </w:rPr>
        <w:t xml:space="preserve">of </w:t>
      </w:r>
      <w:r w:rsidR="00A21A2F">
        <w:rPr>
          <w:lang w:val="en-US"/>
        </w:rPr>
        <w:t>precarious work</w:t>
      </w:r>
      <w:r w:rsidR="00CA4ABC">
        <w:rPr>
          <w:lang w:val="en-US"/>
        </w:rPr>
        <w:t xml:space="preserve">. </w:t>
      </w:r>
      <w:r w:rsidR="00C84B65" w:rsidRPr="00C811B6">
        <w:t xml:space="preserve">We </w:t>
      </w:r>
      <w:r w:rsidR="00C84B65">
        <w:t xml:space="preserve">welcome </w:t>
      </w:r>
      <w:r w:rsidR="00C84B65">
        <w:rPr>
          <w:rFonts w:ascii="TimesNewRomanPSMT" w:hAnsi="TimesNewRomanPSMT" w:cs="TimesNewRomanPSMT"/>
        </w:rPr>
        <w:t>conceptual, theoretical and/or empirical papers in nature that provoke new ways of thinking about diversity and precarious work.</w:t>
      </w:r>
    </w:p>
    <w:p w14:paraId="14539CC7" w14:textId="66B22CAC" w:rsidR="009D6301" w:rsidRDefault="009D6301" w:rsidP="00AE0568">
      <w:pPr>
        <w:spacing w:line="480" w:lineRule="auto"/>
        <w:jc w:val="both"/>
      </w:pPr>
    </w:p>
    <w:p w14:paraId="1AFEA54D" w14:textId="77777777" w:rsidR="005202A6" w:rsidRDefault="005202A6" w:rsidP="000961DE"/>
    <w:p w14:paraId="0A0914ED" w14:textId="1997F81C" w:rsidR="005D586F" w:rsidRDefault="005D586F" w:rsidP="00B9579D">
      <w:pPr>
        <w:rPr>
          <w:b/>
        </w:rPr>
      </w:pPr>
      <w:r w:rsidRPr="005B63B2">
        <w:rPr>
          <w:b/>
        </w:rPr>
        <w:t xml:space="preserve">References </w:t>
      </w:r>
    </w:p>
    <w:p w14:paraId="76160ECE" w14:textId="77777777" w:rsidR="00B9579D" w:rsidRDefault="00B9579D" w:rsidP="00B9579D"/>
    <w:p w14:paraId="10A138CE" w14:textId="05B1EED4" w:rsidR="00587B9A" w:rsidRDefault="005D586F" w:rsidP="001079DB">
      <w:pPr>
        <w:spacing w:line="480" w:lineRule="auto"/>
        <w:ind w:left="360" w:hanging="360"/>
        <w:jc w:val="both"/>
        <w:rPr>
          <w:rFonts w:eastAsiaTheme="minorHAnsi" w:cstheme="minorBidi"/>
          <w:lang w:val="en-US"/>
        </w:rPr>
      </w:pPr>
      <w:proofErr w:type="spellStart"/>
      <w:r w:rsidRPr="001079DB">
        <w:rPr>
          <w:rFonts w:eastAsiaTheme="minorHAnsi" w:cstheme="minorBidi"/>
          <w:lang w:val="en-US"/>
        </w:rPr>
        <w:t>Ayudhya</w:t>
      </w:r>
      <w:proofErr w:type="spellEnd"/>
      <w:r w:rsidRPr="001079DB">
        <w:rPr>
          <w:rFonts w:eastAsiaTheme="minorHAnsi" w:cstheme="minorBidi"/>
          <w:lang w:val="en-US"/>
        </w:rPr>
        <w:t xml:space="preserve">, U.C.N.; </w:t>
      </w:r>
      <w:proofErr w:type="spellStart"/>
      <w:r w:rsidRPr="001079DB">
        <w:rPr>
          <w:rFonts w:eastAsiaTheme="minorHAnsi" w:cstheme="minorBidi"/>
          <w:lang w:val="en-US"/>
        </w:rPr>
        <w:t>Prouska</w:t>
      </w:r>
      <w:proofErr w:type="spellEnd"/>
      <w:r w:rsidRPr="001079DB">
        <w:rPr>
          <w:rFonts w:eastAsiaTheme="minorHAnsi" w:cstheme="minorBidi"/>
          <w:lang w:val="en-US"/>
        </w:rPr>
        <w:t xml:space="preserve">, R.; Beauregard, T. A. (2017) </w:t>
      </w:r>
      <w:r w:rsidRPr="005B63B2">
        <w:rPr>
          <w:rFonts w:eastAsiaTheme="minorHAnsi" w:cstheme="minorBidi"/>
          <w:lang w:val="en-US"/>
        </w:rPr>
        <w:t>The Impact of Global Economic Crisis and Austerity on Quality of Working Life and Work‐Life Balance: A Capabilities Perspective</w:t>
      </w:r>
      <w:r w:rsidRPr="001079DB">
        <w:rPr>
          <w:rFonts w:eastAsiaTheme="minorHAnsi" w:cstheme="minorBidi"/>
          <w:lang w:val="en-US"/>
        </w:rPr>
        <w:t xml:space="preserve">. </w:t>
      </w:r>
      <w:r w:rsidRPr="00B9579D">
        <w:rPr>
          <w:rFonts w:eastAsiaTheme="minorHAnsi" w:cstheme="minorBidi"/>
          <w:i/>
          <w:lang w:val="en-US"/>
        </w:rPr>
        <w:t>European Management Review</w:t>
      </w:r>
      <w:r w:rsidRPr="005B63B2">
        <w:rPr>
          <w:rFonts w:eastAsiaTheme="minorHAnsi" w:cstheme="minorBidi"/>
          <w:lang w:val="en-US"/>
        </w:rPr>
        <w:t xml:space="preserve"> DOI: 10.1111/imre.12128</w:t>
      </w:r>
    </w:p>
    <w:p w14:paraId="1623EC8C" w14:textId="71F912A5" w:rsidR="009D6301" w:rsidRPr="00C84B65" w:rsidRDefault="009D6301" w:rsidP="00C84B65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C84B65">
        <w:rPr>
          <w:color w:val="000000"/>
        </w:rPr>
        <w:t xml:space="preserve">Gandini, A (2018) Labour process theory and the gig economy, </w:t>
      </w:r>
      <w:r w:rsidRPr="00C84B65">
        <w:rPr>
          <w:i/>
          <w:color w:val="000000"/>
        </w:rPr>
        <w:t>Human Relations</w:t>
      </w:r>
      <w:r w:rsidRPr="00C84B65">
        <w:rPr>
          <w:color w:val="000000"/>
        </w:rPr>
        <w:t>,</w:t>
      </w:r>
      <w:r w:rsidRPr="00C84B65">
        <w:rPr>
          <w:rFonts w:ascii="GillSansStd" w:hAnsi="GillSansStd"/>
          <w:position w:val="-2"/>
        </w:rPr>
        <w:t xml:space="preserve"> </w:t>
      </w:r>
      <w:proofErr w:type="gramStart"/>
      <w:r w:rsidRPr="00C84B65">
        <w:rPr>
          <w:position w:val="-2"/>
        </w:rPr>
        <w:t>DOI:</w:t>
      </w:r>
      <w:r w:rsidRPr="00C84B65">
        <w:rPr>
          <w:color w:val="FFFFFF"/>
        </w:rPr>
        <w:t>i</w:t>
      </w:r>
      <w:proofErr w:type="gramEnd"/>
      <w:r w:rsidRPr="00C84B65">
        <w:rPr>
          <w:position w:val="-2"/>
        </w:rPr>
        <w:t xml:space="preserve">10177/001872671879002 </w:t>
      </w:r>
    </w:p>
    <w:p w14:paraId="73629337" w14:textId="764B0C62" w:rsidR="00587B9A" w:rsidRPr="001079DB" w:rsidRDefault="00587B9A" w:rsidP="001079DB">
      <w:pPr>
        <w:spacing w:line="480" w:lineRule="auto"/>
        <w:ind w:left="360" w:hanging="360"/>
        <w:jc w:val="both"/>
        <w:rPr>
          <w:rFonts w:eastAsiaTheme="minorHAnsi" w:cstheme="minorBidi"/>
          <w:lang w:val="en-US"/>
        </w:rPr>
      </w:pPr>
      <w:r w:rsidRPr="001079DB">
        <w:rPr>
          <w:rFonts w:eastAsiaTheme="minorHAnsi" w:cstheme="minorBidi"/>
          <w:lang w:val="en-US"/>
        </w:rPr>
        <w:t xml:space="preserve">ILO (2015) </w:t>
      </w:r>
      <w:r w:rsidRPr="00B9579D">
        <w:rPr>
          <w:rFonts w:eastAsiaTheme="minorHAnsi" w:cstheme="minorBidi"/>
          <w:i/>
          <w:lang w:val="en-US"/>
        </w:rPr>
        <w:t>World Employment and Social Outlook: The Changing Nature of Jobs. Geneva</w:t>
      </w:r>
      <w:r w:rsidRPr="001079DB">
        <w:rPr>
          <w:rFonts w:eastAsiaTheme="minorHAnsi" w:cstheme="minorBidi"/>
          <w:lang w:val="en-US"/>
        </w:rPr>
        <w:t>: ILO Publications.</w:t>
      </w:r>
      <w:r w:rsidRPr="001079DB">
        <w:rPr>
          <w:rFonts w:ascii="MS Gothic" w:eastAsia="MS Gothic" w:hAnsi="MS Gothic" w:cs="MS Gothic"/>
          <w:lang w:val="en-US"/>
        </w:rPr>
        <w:t> </w:t>
      </w:r>
    </w:p>
    <w:p w14:paraId="3826FFF7" w14:textId="3544AB06" w:rsidR="00A01F08" w:rsidRPr="001079DB" w:rsidRDefault="00A01F08" w:rsidP="001079DB">
      <w:pPr>
        <w:spacing w:line="480" w:lineRule="auto"/>
        <w:ind w:left="360" w:hanging="360"/>
        <w:jc w:val="both"/>
        <w:rPr>
          <w:rFonts w:eastAsiaTheme="minorHAnsi" w:cstheme="minorBidi"/>
          <w:lang w:val="en-US"/>
        </w:rPr>
      </w:pPr>
      <w:proofErr w:type="spellStart"/>
      <w:r w:rsidRPr="001079DB">
        <w:rPr>
          <w:rFonts w:eastAsiaTheme="minorHAnsi" w:cstheme="minorBidi"/>
          <w:lang w:val="en-US"/>
        </w:rPr>
        <w:t>Mor</w:t>
      </w:r>
      <w:proofErr w:type="spellEnd"/>
      <w:r w:rsidRPr="001079DB">
        <w:rPr>
          <w:rFonts w:eastAsiaTheme="minorHAnsi" w:cstheme="minorBidi"/>
          <w:lang w:val="en-US"/>
        </w:rPr>
        <w:t xml:space="preserve"> Barak, M. E. (2018) Erecting Walls Versus Tearing Them Down: Inclusion and the (False) Paradox of Diversity in Times of Economic Upheaval. </w:t>
      </w:r>
      <w:r w:rsidRPr="00B9579D">
        <w:rPr>
          <w:rFonts w:eastAsiaTheme="minorHAnsi" w:cstheme="minorBidi"/>
          <w:i/>
          <w:lang w:val="en-US"/>
        </w:rPr>
        <w:t>European Management Review</w:t>
      </w:r>
      <w:r w:rsidRPr="001079DB">
        <w:rPr>
          <w:rFonts w:eastAsiaTheme="minorHAnsi" w:cstheme="minorBidi"/>
          <w:lang w:val="en-US"/>
        </w:rPr>
        <w:t>.</w:t>
      </w:r>
    </w:p>
    <w:p w14:paraId="2C4DB647" w14:textId="3C568CB9" w:rsidR="00587B9A" w:rsidRPr="001079DB" w:rsidRDefault="00587B9A" w:rsidP="001079DB">
      <w:pPr>
        <w:spacing w:line="480" w:lineRule="auto"/>
        <w:ind w:left="360" w:hanging="360"/>
        <w:jc w:val="both"/>
        <w:rPr>
          <w:rFonts w:eastAsiaTheme="minorHAnsi" w:cstheme="minorBidi"/>
          <w:lang w:val="en-US"/>
        </w:rPr>
      </w:pPr>
      <w:proofErr w:type="spellStart"/>
      <w:r w:rsidRPr="001079DB">
        <w:rPr>
          <w:rFonts w:eastAsiaTheme="minorHAnsi" w:cstheme="minorBidi"/>
          <w:lang w:val="en-US"/>
        </w:rPr>
        <w:t>Vallas</w:t>
      </w:r>
      <w:proofErr w:type="spellEnd"/>
      <w:r w:rsidRPr="001079DB">
        <w:rPr>
          <w:rFonts w:eastAsiaTheme="minorHAnsi" w:cstheme="minorBidi"/>
          <w:lang w:val="en-US"/>
        </w:rPr>
        <w:t xml:space="preserve">, S. (2015) Accounting for precarity: Recent studies of labor market uncertainty. </w:t>
      </w:r>
      <w:r w:rsidRPr="00B9579D">
        <w:rPr>
          <w:rFonts w:eastAsiaTheme="minorHAnsi" w:cstheme="minorBidi"/>
          <w:i/>
          <w:lang w:val="en-US"/>
        </w:rPr>
        <w:t>Contemporary Sociology: A Journal of Reviews</w:t>
      </w:r>
      <w:r w:rsidRPr="001079DB">
        <w:rPr>
          <w:rFonts w:eastAsiaTheme="minorHAnsi" w:cstheme="minorBidi"/>
          <w:lang w:val="en-US"/>
        </w:rPr>
        <w:t xml:space="preserve"> 44(4): 463–469. </w:t>
      </w:r>
    </w:p>
    <w:p w14:paraId="12A922D8" w14:textId="1B516DB6" w:rsidR="00882443" w:rsidRDefault="00C84B65" w:rsidP="001079DB">
      <w:pPr>
        <w:contextualSpacing/>
        <w:jc w:val="both"/>
      </w:pPr>
      <w:proofErr w:type="spellStart"/>
      <w:r w:rsidRPr="008204D2">
        <w:rPr>
          <w:color w:val="000000"/>
        </w:rPr>
        <w:t>Walby</w:t>
      </w:r>
      <w:proofErr w:type="spellEnd"/>
      <w:r w:rsidRPr="008204D2">
        <w:rPr>
          <w:color w:val="000000"/>
        </w:rPr>
        <w:t xml:space="preserve">, S. (2015) </w:t>
      </w:r>
      <w:r w:rsidRPr="008204D2">
        <w:rPr>
          <w:i/>
          <w:color w:val="000000"/>
        </w:rPr>
        <w:t>Crisis.</w:t>
      </w:r>
      <w:r w:rsidRPr="008204D2">
        <w:rPr>
          <w:color w:val="000000"/>
        </w:rPr>
        <w:t xml:space="preserve"> Cambridge: Polity Press</w:t>
      </w:r>
    </w:p>
    <w:sectPr w:rsidR="00882443" w:rsidSect="005B0284">
      <w:footerReference w:type="even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88BAE" w14:textId="77777777" w:rsidR="00BB1142" w:rsidRDefault="00BB1142" w:rsidP="003B0002">
      <w:r>
        <w:separator/>
      </w:r>
    </w:p>
  </w:endnote>
  <w:endnote w:type="continuationSeparator" w:id="0">
    <w:p w14:paraId="326841B0" w14:textId="77777777" w:rsidR="00BB1142" w:rsidRDefault="00BB1142" w:rsidP="003B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GillSansSt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462740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E0636D" w14:textId="73FEB0F3" w:rsidR="003B0002" w:rsidRDefault="003B0002" w:rsidP="001F3E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921946" w14:textId="77777777" w:rsidR="003B0002" w:rsidRDefault="003B0002" w:rsidP="003B0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146277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ED2E7F" w14:textId="3CA84EA6" w:rsidR="003B0002" w:rsidRDefault="003B0002" w:rsidP="001F3E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0F744A" w14:textId="77777777" w:rsidR="003B0002" w:rsidRDefault="003B0002" w:rsidP="003B0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4B94B" w14:textId="77777777" w:rsidR="00BB1142" w:rsidRDefault="00BB1142" w:rsidP="003B0002">
      <w:r>
        <w:separator/>
      </w:r>
    </w:p>
  </w:footnote>
  <w:footnote w:type="continuationSeparator" w:id="0">
    <w:p w14:paraId="14987757" w14:textId="77777777" w:rsidR="00BB1142" w:rsidRDefault="00BB1142" w:rsidP="003B0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943C8"/>
    <w:multiLevelType w:val="hybridMultilevel"/>
    <w:tmpl w:val="1C0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526BA"/>
    <w:multiLevelType w:val="hybridMultilevel"/>
    <w:tmpl w:val="CC349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06487"/>
    <w:multiLevelType w:val="hybridMultilevel"/>
    <w:tmpl w:val="49942DEE"/>
    <w:lvl w:ilvl="0" w:tplc="F984E4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86FF8"/>
    <w:multiLevelType w:val="hybridMultilevel"/>
    <w:tmpl w:val="6A70E46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54166A"/>
    <w:multiLevelType w:val="hybridMultilevel"/>
    <w:tmpl w:val="1518B5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B7DE6"/>
    <w:multiLevelType w:val="hybridMultilevel"/>
    <w:tmpl w:val="8D4E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51B5E"/>
    <w:multiLevelType w:val="multilevel"/>
    <w:tmpl w:val="226C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D24136"/>
    <w:multiLevelType w:val="hybridMultilevel"/>
    <w:tmpl w:val="F22641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2836AD"/>
    <w:multiLevelType w:val="hybridMultilevel"/>
    <w:tmpl w:val="9E70DD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D6E74"/>
    <w:multiLevelType w:val="hybridMultilevel"/>
    <w:tmpl w:val="4E4E5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71B7F"/>
    <w:multiLevelType w:val="hybridMultilevel"/>
    <w:tmpl w:val="39EA1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EF5248"/>
    <w:multiLevelType w:val="hybridMultilevel"/>
    <w:tmpl w:val="CE788A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825BB8"/>
    <w:multiLevelType w:val="hybridMultilevel"/>
    <w:tmpl w:val="B43AA1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2"/>
  </w:num>
  <w:num w:numId="5">
    <w:abstractNumId w:val="11"/>
  </w:num>
  <w:num w:numId="6">
    <w:abstractNumId w:val="9"/>
  </w:num>
  <w:num w:numId="7">
    <w:abstractNumId w:val="10"/>
  </w:num>
  <w:num w:numId="8">
    <w:abstractNumId w:val="2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1DE"/>
    <w:rsid w:val="00005ADA"/>
    <w:rsid w:val="0001288C"/>
    <w:rsid w:val="000159E4"/>
    <w:rsid w:val="000324D9"/>
    <w:rsid w:val="00035BFC"/>
    <w:rsid w:val="0009216D"/>
    <w:rsid w:val="000961DE"/>
    <w:rsid w:val="0009656B"/>
    <w:rsid w:val="000B1EDF"/>
    <w:rsid w:val="000C0F53"/>
    <w:rsid w:val="000D071F"/>
    <w:rsid w:val="001079DB"/>
    <w:rsid w:val="001379C0"/>
    <w:rsid w:val="0014314D"/>
    <w:rsid w:val="0014641C"/>
    <w:rsid w:val="001A451E"/>
    <w:rsid w:val="001D3520"/>
    <w:rsid w:val="001E6CED"/>
    <w:rsid w:val="002355BC"/>
    <w:rsid w:val="00244154"/>
    <w:rsid w:val="0027204E"/>
    <w:rsid w:val="00297EF1"/>
    <w:rsid w:val="002B2C4C"/>
    <w:rsid w:val="002F7F33"/>
    <w:rsid w:val="0031539A"/>
    <w:rsid w:val="00330B93"/>
    <w:rsid w:val="00343326"/>
    <w:rsid w:val="003A17BD"/>
    <w:rsid w:val="003B0002"/>
    <w:rsid w:val="003F3741"/>
    <w:rsid w:val="0041692A"/>
    <w:rsid w:val="0042041E"/>
    <w:rsid w:val="00426AE9"/>
    <w:rsid w:val="00445069"/>
    <w:rsid w:val="00467241"/>
    <w:rsid w:val="00481A6F"/>
    <w:rsid w:val="004821D5"/>
    <w:rsid w:val="004A43B9"/>
    <w:rsid w:val="0050657B"/>
    <w:rsid w:val="00517258"/>
    <w:rsid w:val="005202A6"/>
    <w:rsid w:val="0053661F"/>
    <w:rsid w:val="00540BA2"/>
    <w:rsid w:val="00581B89"/>
    <w:rsid w:val="00587B9A"/>
    <w:rsid w:val="005934C7"/>
    <w:rsid w:val="00595C7F"/>
    <w:rsid w:val="005A50F8"/>
    <w:rsid w:val="005B0284"/>
    <w:rsid w:val="005B23D7"/>
    <w:rsid w:val="005B63B2"/>
    <w:rsid w:val="005B6C87"/>
    <w:rsid w:val="005D586F"/>
    <w:rsid w:val="005D629D"/>
    <w:rsid w:val="005F22D7"/>
    <w:rsid w:val="00611C80"/>
    <w:rsid w:val="00621F42"/>
    <w:rsid w:val="006950EF"/>
    <w:rsid w:val="00721485"/>
    <w:rsid w:val="00765665"/>
    <w:rsid w:val="007D1F68"/>
    <w:rsid w:val="00827BD7"/>
    <w:rsid w:val="00834962"/>
    <w:rsid w:val="0087088C"/>
    <w:rsid w:val="00882443"/>
    <w:rsid w:val="008B3302"/>
    <w:rsid w:val="008F1BA6"/>
    <w:rsid w:val="00964BBB"/>
    <w:rsid w:val="00972545"/>
    <w:rsid w:val="00986B1F"/>
    <w:rsid w:val="009A67DB"/>
    <w:rsid w:val="009D6301"/>
    <w:rsid w:val="009E5C8F"/>
    <w:rsid w:val="00A01F08"/>
    <w:rsid w:val="00A21A2F"/>
    <w:rsid w:val="00A53F1E"/>
    <w:rsid w:val="00A94CBB"/>
    <w:rsid w:val="00AA166C"/>
    <w:rsid w:val="00AE0568"/>
    <w:rsid w:val="00B2541E"/>
    <w:rsid w:val="00B31A85"/>
    <w:rsid w:val="00B4278F"/>
    <w:rsid w:val="00B62DEA"/>
    <w:rsid w:val="00B9579D"/>
    <w:rsid w:val="00BB1142"/>
    <w:rsid w:val="00BD6F46"/>
    <w:rsid w:val="00BF4084"/>
    <w:rsid w:val="00C61D7A"/>
    <w:rsid w:val="00C84B65"/>
    <w:rsid w:val="00CA4ABC"/>
    <w:rsid w:val="00CC2B85"/>
    <w:rsid w:val="00CD3816"/>
    <w:rsid w:val="00CF12A9"/>
    <w:rsid w:val="00CF72F7"/>
    <w:rsid w:val="00D07C98"/>
    <w:rsid w:val="00D66AD2"/>
    <w:rsid w:val="00DA6B3E"/>
    <w:rsid w:val="00DB29A3"/>
    <w:rsid w:val="00DB6FCF"/>
    <w:rsid w:val="00DC099D"/>
    <w:rsid w:val="00DE4F7F"/>
    <w:rsid w:val="00DE6232"/>
    <w:rsid w:val="00E34A33"/>
    <w:rsid w:val="00E37F16"/>
    <w:rsid w:val="00EC5D39"/>
    <w:rsid w:val="00EF2D29"/>
    <w:rsid w:val="00F42F55"/>
    <w:rsid w:val="00F448C9"/>
    <w:rsid w:val="00F72EDC"/>
    <w:rsid w:val="00F81F63"/>
    <w:rsid w:val="00F97F8F"/>
    <w:rsid w:val="00FA6C01"/>
    <w:rsid w:val="00FC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71EC"/>
  <w14:defaultImageDpi w14:val="32767"/>
  <w15:chartTrackingRefBased/>
  <w15:docId w15:val="{BB45661C-B7E5-C74F-BC20-DEDD6784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A8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84B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61D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BA6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BA6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8F1BA6"/>
  </w:style>
  <w:style w:type="paragraph" w:customStyle="1" w:styleId="nova-e-listitem">
    <w:name w:val="nova-e-list__item"/>
    <w:basedOn w:val="Normal"/>
    <w:rsid w:val="008F1BA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8F1B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1BA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qFormat/>
    <w:rsid w:val="0044506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rsid w:val="00DE6232"/>
    <w:pPr>
      <w:spacing w:after="200" w:line="276" w:lineRule="auto"/>
    </w:pPr>
    <w:rPr>
      <w:rFonts w:ascii="Calibri" w:eastAsia="Calibri" w:hAnsi="Calibr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232"/>
    <w:rPr>
      <w:rFonts w:ascii="Calibri" w:eastAsia="Calibri" w:hAnsi="Calibri" w:cs="Times New Roman"/>
      <w:sz w:val="20"/>
      <w:szCs w:val="20"/>
      <w:lang w:val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4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43B9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A43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3B9"/>
    <w:pPr>
      <w:spacing w:after="0" w:line="240" w:lineRule="auto"/>
    </w:pPr>
    <w:rPr>
      <w:rFonts w:ascii="Times New Roman" w:eastAsia="Times New Roman" w:hAnsi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3B9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table" w:styleId="TableGrid">
    <w:name w:val="Table Grid"/>
    <w:basedOn w:val="TableNormal"/>
    <w:uiPriority w:val="39"/>
    <w:rsid w:val="00CA4ABC"/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B00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0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B0002"/>
  </w:style>
  <w:style w:type="paragraph" w:styleId="Header">
    <w:name w:val="header"/>
    <w:basedOn w:val="Normal"/>
    <w:link w:val="HeaderChar"/>
    <w:uiPriority w:val="99"/>
    <w:unhideWhenUsed/>
    <w:rsid w:val="00AA1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66C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84B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9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9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5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7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6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Meliou</dc:creator>
  <cp:keywords/>
  <dc:description/>
  <cp:lastModifiedBy>Joana Vassilopoulou Vassilopoulou</cp:lastModifiedBy>
  <cp:revision>2</cp:revision>
  <dcterms:created xsi:type="dcterms:W3CDTF">2019-01-27T10:22:00Z</dcterms:created>
  <dcterms:modified xsi:type="dcterms:W3CDTF">2019-01-27T10:22:00Z</dcterms:modified>
</cp:coreProperties>
</file>